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541F37" w:rsidP="00A035EA">
      <w:pPr>
        <w:pStyle w:val="Bodytext"/>
        <w:rPr>
          <w:b/>
          <w:sz w:val="28"/>
          <w:szCs w:val="28"/>
        </w:rPr>
      </w:pPr>
      <w:r w:rsidRPr="00163715">
        <w:rPr>
          <w:b/>
          <w:sz w:val="28"/>
          <w:szCs w:val="28"/>
        </w:rPr>
        <w:t>WISTAX Facts:</w:t>
      </w:r>
      <w:r w:rsidR="00306AA6">
        <w:rPr>
          <w:b/>
          <w:sz w:val="28"/>
          <w:szCs w:val="28"/>
        </w:rPr>
        <w:t xml:space="preserve"> </w:t>
      </w:r>
      <w:r w:rsidR="00914181">
        <w:rPr>
          <w:b/>
          <w:sz w:val="28"/>
          <w:szCs w:val="28"/>
        </w:rPr>
        <w:t>Wisconsin State Taxes Rose 1.7% in 2017</w:t>
      </w:r>
      <w:bookmarkStart w:id="0" w:name="_GoBack"/>
      <w:bookmarkEnd w:id="0"/>
    </w:p>
    <w:p w:rsidR="000463E5" w:rsidRDefault="000463E5" w:rsidP="000463E5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14181" w:rsidRPr="00914181" w:rsidRDefault="00914181" w:rsidP="00914181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14181">
        <w:rPr>
          <w:rFonts w:ascii="Times New Roman" w:hAnsi="Times New Roman" w:cs="Times New Roman"/>
          <w:color w:val="000000"/>
        </w:rPr>
        <w:t>State taxes and fees</w:t>
      </w:r>
      <w:r>
        <w:rPr>
          <w:rFonts w:ascii="Times New Roman" w:hAnsi="Times New Roman" w:cs="Times New Roman"/>
          <w:color w:val="000000"/>
        </w:rPr>
        <w:t xml:space="preserve"> in Wisconsin</w:t>
      </w:r>
      <w:r w:rsidRPr="009141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4181">
        <w:rPr>
          <w:rFonts w:ascii="Times New Roman" w:hAnsi="Times New Roman" w:cs="Times New Roman"/>
          <w:color w:val="000000"/>
        </w:rPr>
        <w:t>total</w:t>
      </w:r>
      <w:r>
        <w:rPr>
          <w:rFonts w:ascii="Times New Roman" w:hAnsi="Times New Roman" w:cs="Times New Roman"/>
          <w:color w:val="000000"/>
        </w:rPr>
        <w:t>l</w:t>
      </w:r>
      <w:r w:rsidRPr="00914181">
        <w:rPr>
          <w:rFonts w:ascii="Times New Roman" w:hAnsi="Times New Roman" w:cs="Times New Roman"/>
          <w:color w:val="000000"/>
        </w:rPr>
        <w:t>ed</w:t>
      </w:r>
      <w:proofErr w:type="spellEnd"/>
      <w:r w:rsidRPr="00914181">
        <w:rPr>
          <w:rFonts w:ascii="Times New Roman" w:hAnsi="Times New Roman" w:cs="Times New Roman"/>
          <w:color w:val="000000"/>
        </w:rPr>
        <w:t xml:space="preserve"> $18.8 billion in 2017, a 1.7% increase over 2016.  The major state taxes are individual and corporate income taxes, sales taxes, the gas tax, and the unemployment insurance payroll tax; major fees include those for vehicle registration and hunting licenses. </w:t>
      </w:r>
    </w:p>
    <w:p w:rsidR="00914181" w:rsidRPr="00914181" w:rsidRDefault="00914181" w:rsidP="00914181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14181">
        <w:rPr>
          <w:rFonts w:ascii="Times New Roman" w:hAnsi="Times New Roman" w:cs="Times New Roman"/>
          <w:color w:val="000000"/>
          <w:spacing w:val="4"/>
        </w:rPr>
        <w:t xml:space="preserve">The individual income tax is Wisconsin’s primary source for funding state government.  Collections </w:t>
      </w:r>
      <w:proofErr w:type="spellStart"/>
      <w:r w:rsidRPr="00914181">
        <w:rPr>
          <w:rFonts w:ascii="Times New Roman" w:hAnsi="Times New Roman" w:cs="Times New Roman"/>
          <w:color w:val="000000"/>
          <w:spacing w:val="4"/>
        </w:rPr>
        <w:t>totalled</w:t>
      </w:r>
      <w:proofErr w:type="spellEnd"/>
      <w:r w:rsidRPr="00914181">
        <w:rPr>
          <w:rFonts w:ascii="Times New Roman" w:hAnsi="Times New Roman" w:cs="Times New Roman"/>
          <w:color w:val="000000"/>
          <w:spacing w:val="4"/>
        </w:rPr>
        <w:t xml:space="preserve"> $8.0 billion in 2017, a 3.9% increase over 2016.  Revenues exceeded sales ($5.2 billion) and corporate income taxes ($920.9 million) combined. </w:t>
      </w:r>
    </w:p>
    <w:p w:rsidR="00B50D49" w:rsidRPr="000463E5" w:rsidRDefault="00B50D49" w:rsidP="000463E5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3A69" w:rsidRP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3A69" w:rsidRDefault="00D13A69" w:rsidP="00D13A69">
      <w:pPr>
        <w:pStyle w:val="Bodytext"/>
        <w:rPr>
          <w:b/>
          <w:sz w:val="28"/>
          <w:szCs w:val="28"/>
        </w:rPr>
      </w:pPr>
    </w:p>
    <w:p w:rsidR="00B53BF4" w:rsidRDefault="00B53BF4" w:rsidP="00A035EA">
      <w:pPr>
        <w:pStyle w:val="Bodytext"/>
        <w:rPr>
          <w:b/>
          <w:sz w:val="28"/>
          <w:szCs w:val="28"/>
        </w:rPr>
      </w:pPr>
    </w:p>
    <w:sectPr w:rsidR="00B5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463E5"/>
    <w:rsid w:val="00115103"/>
    <w:rsid w:val="00163715"/>
    <w:rsid w:val="00201D09"/>
    <w:rsid w:val="002124E3"/>
    <w:rsid w:val="002241BE"/>
    <w:rsid w:val="002B5AEF"/>
    <w:rsid w:val="00306AA6"/>
    <w:rsid w:val="00343E68"/>
    <w:rsid w:val="00351E63"/>
    <w:rsid w:val="00472A14"/>
    <w:rsid w:val="00481139"/>
    <w:rsid w:val="00541F37"/>
    <w:rsid w:val="00773195"/>
    <w:rsid w:val="00815D22"/>
    <w:rsid w:val="008361FD"/>
    <w:rsid w:val="00914181"/>
    <w:rsid w:val="009151E3"/>
    <w:rsid w:val="009B1822"/>
    <w:rsid w:val="00A035EA"/>
    <w:rsid w:val="00AB46C3"/>
    <w:rsid w:val="00B50D49"/>
    <w:rsid w:val="00B53BF4"/>
    <w:rsid w:val="00B769D8"/>
    <w:rsid w:val="00BA6DF4"/>
    <w:rsid w:val="00BB6BEF"/>
    <w:rsid w:val="00C966D4"/>
    <w:rsid w:val="00CA3DEB"/>
    <w:rsid w:val="00D13A69"/>
    <w:rsid w:val="00D9194F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2</cp:revision>
  <cp:lastPrinted>2017-12-19T17:57:00Z</cp:lastPrinted>
  <dcterms:created xsi:type="dcterms:W3CDTF">2017-12-19T17:59:00Z</dcterms:created>
  <dcterms:modified xsi:type="dcterms:W3CDTF">2017-12-19T17:59:00Z</dcterms:modified>
</cp:coreProperties>
</file>