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3C15DE" w:rsidP="00A035E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Fiscal Facts:</w:t>
      </w:r>
      <w:r w:rsidR="006F6E07">
        <w:rPr>
          <w:b/>
          <w:sz w:val="28"/>
          <w:szCs w:val="28"/>
        </w:rPr>
        <w:t xml:space="preserve"> </w:t>
      </w:r>
      <w:r w:rsidR="00326572">
        <w:rPr>
          <w:b/>
          <w:sz w:val="28"/>
          <w:szCs w:val="28"/>
        </w:rPr>
        <w:t>Key Decisions on Spring Ballots This Year</w:t>
      </w:r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AC5586" w:rsidRDefault="00326572" w:rsidP="00AC5586">
      <w:pPr>
        <w:pStyle w:val="Bodytext"/>
        <w:tabs>
          <w:tab w:val="left" w:pos="3945"/>
        </w:tabs>
      </w:pPr>
      <w:r>
        <w:t xml:space="preserve">Although Wisconsin ranks among the top states in the nation for </w:t>
      </w:r>
      <w:r w:rsidR="00AE0CF3">
        <w:t xml:space="preserve">voter </w:t>
      </w:r>
      <w:bookmarkStart w:id="0" w:name="_GoBack"/>
      <w:bookmarkEnd w:id="0"/>
      <w:r>
        <w:t>turnout in presidential races, the nonpartisan spring elections are typically low-turnout affairs. In part, this is due to the fact that many races are not contested.</w:t>
      </w:r>
    </w:p>
    <w:p w:rsidR="00326572" w:rsidRDefault="00326572" w:rsidP="00AC5586">
      <w:pPr>
        <w:pStyle w:val="Bodytext"/>
        <w:tabs>
          <w:tab w:val="left" w:pos="3945"/>
        </w:tabs>
      </w:pPr>
      <w:r>
        <w:t xml:space="preserve">This </w:t>
      </w:r>
      <w:r w:rsidR="00AE0CF3">
        <w:t>spring</w:t>
      </w:r>
      <w:r>
        <w:t xml:space="preserve">, however, voters will elect a new state Supreme Court justice to the first vacant seat in more than a decade. Voters in the February 20 primary will decide which two of three candidates – Madison attorney Tim Burns, Milwaukee County Circuit Court Judge Rebecca </w:t>
      </w:r>
      <w:proofErr w:type="spellStart"/>
      <w:r>
        <w:t>Dallet</w:t>
      </w:r>
      <w:proofErr w:type="spellEnd"/>
      <w:r>
        <w:t xml:space="preserve">, or Sauk County Circuit Court Judge Michael </w:t>
      </w:r>
      <w:proofErr w:type="spellStart"/>
      <w:r>
        <w:t>Screnock</w:t>
      </w:r>
      <w:proofErr w:type="spellEnd"/>
      <w:r>
        <w:t xml:space="preserve"> –</w:t>
      </w:r>
      <w:r w:rsidR="00AE0CF3">
        <w:t xml:space="preserve"> </w:t>
      </w:r>
      <w:r>
        <w:t xml:space="preserve">face each other in the April 3 general election. The </w:t>
      </w:r>
      <w:r w:rsidR="00AE0CF3">
        <w:t xml:space="preserve">April </w:t>
      </w:r>
      <w:r>
        <w:t>winner will serve a 10-year term on the high court.</w:t>
      </w:r>
    </w:p>
    <w:p w:rsidR="00AE0CF3" w:rsidRDefault="00AE0CF3" w:rsidP="00AC5586">
      <w:pPr>
        <w:pStyle w:val="Bodytext"/>
        <w:tabs>
          <w:tab w:val="left" w:pos="3945"/>
        </w:tabs>
      </w:pPr>
      <w:r>
        <w:t xml:space="preserve">Additionally, voters will also elect county boards in all 72 counties, plus county executives in three counties. Many cities, villages, towns, and school boards also will have races on the ballot. </w:t>
      </w:r>
    </w:p>
    <w:p w:rsidR="00AE0CF3" w:rsidRPr="00AE0CF3" w:rsidRDefault="00AE0CF3" w:rsidP="00AE0CF3">
      <w:pPr>
        <w:pStyle w:val="Bodytext"/>
        <w:tabs>
          <w:tab w:val="left" w:pos="3945"/>
        </w:tabs>
      </w:pPr>
      <w:r w:rsidRPr="00AE0CF3">
        <w:t>The biggest financial impact of this spring’s elections may be felt by taxpayers in school districts where referenda to borrow money or exceed state-imposed revenue limits are on the ballot.</w:t>
      </w:r>
    </w:p>
    <w:p w:rsidR="00AE0CF3" w:rsidRPr="00AE0CF3" w:rsidRDefault="00AE0CF3" w:rsidP="00AE0CF3">
      <w:pPr>
        <w:pStyle w:val="Bodytext"/>
        <w:tabs>
          <w:tab w:val="left" w:pos="3945"/>
        </w:tabs>
      </w:pPr>
      <w:r>
        <w:t xml:space="preserve">Thirty school districts are asking spring voters to approve borrowing a total of $596.3 million. Twenty-six districts are seeking $109.4 million in time-limited exemptions from state-imposed revenue caps, and seven districts are asking for $6.3 million in </w:t>
      </w:r>
      <w:r w:rsidRPr="00AE0CF3">
        <w:t xml:space="preserve">ongoing exemptions from the caps. Voter approvals of referenda have risen from about 50% during 1995-2010 to roughly 75% in recent years. </w:t>
      </w:r>
    </w:p>
    <w:p w:rsidR="00B53BF4" w:rsidRDefault="00AE0CF3" w:rsidP="00AC5586">
      <w:pPr>
        <w:pStyle w:val="Bodytext"/>
        <w:tabs>
          <w:tab w:val="left" w:pos="3945"/>
        </w:tabs>
        <w:rPr>
          <w:b/>
          <w:sz w:val="28"/>
          <w:szCs w:val="28"/>
        </w:rPr>
      </w:pPr>
      <w:r>
        <w:t xml:space="preserve">  </w:t>
      </w:r>
      <w:r w:rsidR="00326572">
        <w:t xml:space="preserve">  </w:t>
      </w:r>
      <w:r w:rsidR="00AC5586">
        <w:rPr>
          <w:b/>
          <w:sz w:val="28"/>
          <w:szCs w:val="28"/>
        </w:rPr>
        <w:tab/>
      </w: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463E5"/>
    <w:rsid w:val="00060586"/>
    <w:rsid w:val="000E0BB4"/>
    <w:rsid w:val="00115103"/>
    <w:rsid w:val="00163715"/>
    <w:rsid w:val="00164A72"/>
    <w:rsid w:val="00201D09"/>
    <w:rsid w:val="002124E3"/>
    <w:rsid w:val="002241BE"/>
    <w:rsid w:val="002B5AEF"/>
    <w:rsid w:val="00306AA6"/>
    <w:rsid w:val="00326572"/>
    <w:rsid w:val="00343E68"/>
    <w:rsid w:val="00351E63"/>
    <w:rsid w:val="003C15DE"/>
    <w:rsid w:val="00472A14"/>
    <w:rsid w:val="00481139"/>
    <w:rsid w:val="004B78FE"/>
    <w:rsid w:val="004C7C63"/>
    <w:rsid w:val="00531843"/>
    <w:rsid w:val="00541F37"/>
    <w:rsid w:val="005B35D0"/>
    <w:rsid w:val="006F6E07"/>
    <w:rsid w:val="00773195"/>
    <w:rsid w:val="00815D22"/>
    <w:rsid w:val="008361FD"/>
    <w:rsid w:val="00914181"/>
    <w:rsid w:val="009151E3"/>
    <w:rsid w:val="009600C7"/>
    <w:rsid w:val="009B1822"/>
    <w:rsid w:val="009E1358"/>
    <w:rsid w:val="00A035EA"/>
    <w:rsid w:val="00A15179"/>
    <w:rsid w:val="00A34548"/>
    <w:rsid w:val="00AB46C3"/>
    <w:rsid w:val="00AC5586"/>
    <w:rsid w:val="00AE0CF3"/>
    <w:rsid w:val="00B50D49"/>
    <w:rsid w:val="00B53BF4"/>
    <w:rsid w:val="00B769D8"/>
    <w:rsid w:val="00BA6DF4"/>
    <w:rsid w:val="00BB6BEF"/>
    <w:rsid w:val="00C966D4"/>
    <w:rsid w:val="00CA3DEB"/>
    <w:rsid w:val="00CC0F42"/>
    <w:rsid w:val="00CE1235"/>
    <w:rsid w:val="00D13A69"/>
    <w:rsid w:val="00D376BF"/>
    <w:rsid w:val="00D9194F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styleId="BodyText0">
    <w:name w:val="Body Text"/>
    <w:basedOn w:val="Normal"/>
    <w:link w:val="BodyTextChar"/>
    <w:uiPriority w:val="99"/>
    <w:rsid w:val="00AE0CF3"/>
    <w:pPr>
      <w:tabs>
        <w:tab w:val="left" w:pos="360"/>
      </w:tabs>
      <w:autoSpaceDE w:val="0"/>
      <w:autoSpaceDN w:val="0"/>
      <w:adjustRightInd w:val="0"/>
      <w:spacing w:after="180" w:line="260" w:lineRule="atLeast"/>
      <w:ind w:firstLine="360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0"/>
    <w:uiPriority w:val="99"/>
    <w:rsid w:val="00AE0CF3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3</cp:revision>
  <cp:lastPrinted>2018-02-08T17:31:00Z</cp:lastPrinted>
  <dcterms:created xsi:type="dcterms:W3CDTF">2018-02-08T17:13:00Z</dcterms:created>
  <dcterms:modified xsi:type="dcterms:W3CDTF">2018-02-08T19:35:00Z</dcterms:modified>
</cp:coreProperties>
</file>