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3E5" w:rsidRDefault="003C15DE" w:rsidP="00A035EA">
      <w:pPr>
        <w:pStyle w:val="Bodytext"/>
        <w:rPr>
          <w:b/>
          <w:sz w:val="28"/>
          <w:szCs w:val="28"/>
        </w:rPr>
      </w:pPr>
      <w:r>
        <w:rPr>
          <w:b/>
          <w:sz w:val="28"/>
          <w:szCs w:val="28"/>
        </w:rPr>
        <w:t>Fiscal Facts:</w:t>
      </w:r>
      <w:r w:rsidR="00B23170">
        <w:rPr>
          <w:b/>
          <w:sz w:val="28"/>
          <w:szCs w:val="28"/>
        </w:rPr>
        <w:t xml:space="preserve"> Key Contest</w:t>
      </w:r>
      <w:r w:rsidR="00621EA9">
        <w:rPr>
          <w:b/>
          <w:sz w:val="28"/>
          <w:szCs w:val="28"/>
        </w:rPr>
        <w:t xml:space="preserve">s for </w:t>
      </w:r>
      <w:r w:rsidR="00B23170">
        <w:rPr>
          <w:b/>
          <w:sz w:val="28"/>
          <w:szCs w:val="28"/>
        </w:rPr>
        <w:t>April 3</w:t>
      </w:r>
      <w:r w:rsidR="0060572C">
        <w:rPr>
          <w:b/>
          <w:sz w:val="28"/>
          <w:szCs w:val="28"/>
        </w:rPr>
        <w:t>rd</w:t>
      </w:r>
      <w:r w:rsidR="00B23170">
        <w:rPr>
          <w:b/>
          <w:sz w:val="28"/>
          <w:szCs w:val="28"/>
        </w:rPr>
        <w:t xml:space="preserve"> </w:t>
      </w:r>
      <w:r w:rsidR="00621EA9">
        <w:rPr>
          <w:b/>
          <w:sz w:val="28"/>
          <w:szCs w:val="28"/>
        </w:rPr>
        <w:t>Voters</w:t>
      </w:r>
    </w:p>
    <w:p w:rsidR="00D13A69" w:rsidRDefault="00D13A69" w:rsidP="00D13A69">
      <w:pPr>
        <w:tabs>
          <w:tab w:val="left" w:pos="240"/>
        </w:tabs>
        <w:autoSpaceDE w:val="0"/>
        <w:autoSpaceDN w:val="0"/>
        <w:adjustRightInd w:val="0"/>
        <w:spacing w:after="60" w:line="272" w:lineRule="atLeast"/>
        <w:ind w:firstLine="340"/>
        <w:jc w:val="both"/>
        <w:textAlignment w:val="center"/>
        <w:rPr>
          <w:rFonts w:ascii="Times New Roman" w:hAnsi="Times New Roman" w:cs="Times New Roman"/>
          <w:color w:val="000000"/>
        </w:rPr>
      </w:pPr>
    </w:p>
    <w:p w:rsidR="00621EA9" w:rsidRDefault="00621EA9" w:rsidP="00214EE0">
      <w:pPr>
        <w:pStyle w:val="Bodytext"/>
        <w:spacing w:after="180"/>
        <w:ind w:firstLine="0"/>
        <w:jc w:val="left"/>
        <w:rPr>
          <w:spacing w:val="-2"/>
        </w:rPr>
      </w:pPr>
      <w:r>
        <w:rPr>
          <w:spacing w:val="-2"/>
        </w:rPr>
        <w:t>The April 3</w:t>
      </w:r>
      <w:r w:rsidR="0060572C">
        <w:rPr>
          <w:spacing w:val="-2"/>
        </w:rPr>
        <w:t>rd</w:t>
      </w:r>
      <w:bookmarkStart w:id="0" w:name="_GoBack"/>
      <w:bookmarkEnd w:id="0"/>
      <w:r>
        <w:rPr>
          <w:spacing w:val="-2"/>
        </w:rPr>
        <w:t xml:space="preserve"> ballot features a number of </w:t>
      </w:r>
      <w:r w:rsidR="00B23170">
        <w:rPr>
          <w:spacing w:val="-2"/>
        </w:rPr>
        <w:t xml:space="preserve">important </w:t>
      </w:r>
      <w:r>
        <w:rPr>
          <w:spacing w:val="-2"/>
        </w:rPr>
        <w:t xml:space="preserve">races for Wisconsin voters. In the highest-profile contest, Milwaukee County Circuit Court Judge Rebecca </w:t>
      </w:r>
      <w:proofErr w:type="spellStart"/>
      <w:r>
        <w:rPr>
          <w:spacing w:val="-2"/>
        </w:rPr>
        <w:t>Dallet</w:t>
      </w:r>
      <w:proofErr w:type="spellEnd"/>
      <w:r>
        <w:rPr>
          <w:spacing w:val="-2"/>
        </w:rPr>
        <w:t xml:space="preserve"> faces Sauk County Circuit Court Judge Michael </w:t>
      </w:r>
      <w:proofErr w:type="spellStart"/>
      <w:r>
        <w:rPr>
          <w:spacing w:val="-2"/>
        </w:rPr>
        <w:t>Screnock</w:t>
      </w:r>
      <w:proofErr w:type="spellEnd"/>
      <w:r>
        <w:rPr>
          <w:spacing w:val="-2"/>
        </w:rPr>
        <w:t xml:space="preserve"> for the first open seat on the Wisconsin Supreme Court in more than a decade. The winner will serve a 10-year term. </w:t>
      </w:r>
    </w:p>
    <w:p w:rsidR="00621EA9" w:rsidRPr="00B23170" w:rsidRDefault="00621EA9" w:rsidP="00214EE0">
      <w:pPr>
        <w:pStyle w:val="Bodytext"/>
        <w:spacing w:after="180"/>
        <w:ind w:firstLine="0"/>
        <w:jc w:val="left"/>
        <w:rPr>
          <w:spacing w:val="-2"/>
        </w:rPr>
      </w:pPr>
      <w:r>
        <w:rPr>
          <w:spacing w:val="-2"/>
        </w:rPr>
        <w:t xml:space="preserve">Voters statewide will also decide whether to amend the state constitution to abolish the office of state treasurer. If approved, Wisconsin would join five other states that have either eliminated or consolidated the office.  </w:t>
      </w:r>
    </w:p>
    <w:p w:rsidR="00621EA9" w:rsidRPr="00B23170" w:rsidRDefault="00B23170" w:rsidP="00214EE0">
      <w:pPr>
        <w:pStyle w:val="Bodytext"/>
        <w:spacing w:after="180"/>
        <w:ind w:firstLine="0"/>
        <w:jc w:val="left"/>
        <w:rPr>
          <w:spacing w:val="-2"/>
        </w:rPr>
      </w:pPr>
      <w:r>
        <w:rPr>
          <w:spacing w:val="-2"/>
        </w:rPr>
        <w:t>Additionally, t</w:t>
      </w:r>
      <w:r w:rsidR="00621EA9" w:rsidRPr="00B23170">
        <w:rPr>
          <w:spacing w:val="-2"/>
        </w:rPr>
        <w:t xml:space="preserve">here are scores of other races that may impact local decision-making and voters’ daily lives. </w:t>
      </w:r>
    </w:p>
    <w:p w:rsidR="00621EA9" w:rsidRPr="00B23170" w:rsidRDefault="00621EA9" w:rsidP="00214EE0">
      <w:pPr>
        <w:pStyle w:val="Bodytext"/>
        <w:spacing w:after="180"/>
        <w:ind w:firstLine="0"/>
        <w:jc w:val="left"/>
        <w:rPr>
          <w:spacing w:val="-2"/>
        </w:rPr>
      </w:pPr>
      <w:r w:rsidRPr="00B23170">
        <w:rPr>
          <w:spacing w:val="-2"/>
        </w:rPr>
        <w:t xml:space="preserve">Supervisors in all 72 counties are up for election this spring, but many seats are uncontested. Among larger counties, there are contested races for roughly one-fifth of the seats, including seven of Milwaukee County’s 18 seats; seven of 26 seats in Brown County; six of 21 in Racine County; nine of 23 in Kenosha County; and 8 of 36 in Outagamie. At the other end of the spectrum, in Winnebago County, only two of 36 seats are contested, while three have no candidate. </w:t>
      </w:r>
    </w:p>
    <w:p w:rsidR="00B53BF4" w:rsidRPr="00B23170" w:rsidRDefault="00621EA9" w:rsidP="00214EE0">
      <w:pPr>
        <w:pStyle w:val="Bodytext"/>
        <w:spacing w:after="180"/>
        <w:ind w:firstLine="0"/>
        <w:jc w:val="left"/>
        <w:rPr>
          <w:spacing w:val="-2"/>
        </w:rPr>
      </w:pPr>
      <w:r w:rsidRPr="00B23170">
        <w:rPr>
          <w:spacing w:val="-2"/>
        </w:rPr>
        <w:t xml:space="preserve">Additionally, voters will choose county executives in Manitowoc and Portage counties. Kenosha County Executive Jim </w:t>
      </w:r>
      <w:proofErr w:type="spellStart"/>
      <w:r w:rsidRPr="00B23170">
        <w:rPr>
          <w:spacing w:val="-2"/>
        </w:rPr>
        <w:t>Kreuser</w:t>
      </w:r>
      <w:proofErr w:type="spellEnd"/>
      <w:r w:rsidRPr="00B23170">
        <w:rPr>
          <w:spacing w:val="-2"/>
        </w:rPr>
        <w:t xml:space="preserve"> is running unopposed. Also on the ballot are city, town, village, and school board seats, </w:t>
      </w:r>
      <w:r w:rsidR="00B23170" w:rsidRPr="00B23170">
        <w:rPr>
          <w:spacing w:val="-2"/>
        </w:rPr>
        <w:t xml:space="preserve">although </w:t>
      </w:r>
      <w:r w:rsidRPr="00B23170">
        <w:rPr>
          <w:spacing w:val="-2"/>
        </w:rPr>
        <w:t>many are uncontested.</w:t>
      </w:r>
    </w:p>
    <w:p w:rsidR="00621EA9" w:rsidRDefault="00621EA9" w:rsidP="00214EE0">
      <w:pPr>
        <w:pStyle w:val="Bodytext"/>
        <w:tabs>
          <w:tab w:val="left" w:pos="3945"/>
        </w:tabs>
        <w:ind w:firstLine="0"/>
        <w:jc w:val="left"/>
        <w:rPr>
          <w:b/>
          <w:sz w:val="28"/>
          <w:szCs w:val="28"/>
        </w:rPr>
      </w:pPr>
    </w:p>
    <w:p w:rsidR="00621EA9" w:rsidRDefault="00621EA9" w:rsidP="00AC5586">
      <w:pPr>
        <w:pStyle w:val="Bodytext"/>
        <w:tabs>
          <w:tab w:val="left" w:pos="3945"/>
        </w:tabs>
        <w:rPr>
          <w:b/>
          <w:sz w:val="28"/>
          <w:szCs w:val="28"/>
        </w:rPr>
      </w:pPr>
    </w:p>
    <w:p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Humanst521 BT">
    <w:panose1 w:val="020B0602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37"/>
    <w:rsid w:val="0001418C"/>
    <w:rsid w:val="000463E5"/>
    <w:rsid w:val="00060586"/>
    <w:rsid w:val="000E0BB4"/>
    <w:rsid w:val="00115103"/>
    <w:rsid w:val="00163715"/>
    <w:rsid w:val="00164A72"/>
    <w:rsid w:val="001F3B4A"/>
    <w:rsid w:val="00201D09"/>
    <w:rsid w:val="002124E3"/>
    <w:rsid w:val="00214EE0"/>
    <w:rsid w:val="002241BE"/>
    <w:rsid w:val="002B5AEF"/>
    <w:rsid w:val="00306AA6"/>
    <w:rsid w:val="00343E68"/>
    <w:rsid w:val="00351E63"/>
    <w:rsid w:val="003C15DE"/>
    <w:rsid w:val="00472A14"/>
    <w:rsid w:val="00481139"/>
    <w:rsid w:val="004B78FE"/>
    <w:rsid w:val="00531843"/>
    <w:rsid w:val="00541F37"/>
    <w:rsid w:val="005B35D0"/>
    <w:rsid w:val="0060572C"/>
    <w:rsid w:val="00621EA9"/>
    <w:rsid w:val="006F6E07"/>
    <w:rsid w:val="00773195"/>
    <w:rsid w:val="00807EB5"/>
    <w:rsid w:val="00815D22"/>
    <w:rsid w:val="008361FD"/>
    <w:rsid w:val="00914181"/>
    <w:rsid w:val="009151E3"/>
    <w:rsid w:val="009B1822"/>
    <w:rsid w:val="00A035EA"/>
    <w:rsid w:val="00A34548"/>
    <w:rsid w:val="00AB46C3"/>
    <w:rsid w:val="00AC5586"/>
    <w:rsid w:val="00B23170"/>
    <w:rsid w:val="00B50D49"/>
    <w:rsid w:val="00B53BF4"/>
    <w:rsid w:val="00B769D8"/>
    <w:rsid w:val="00BA6DF4"/>
    <w:rsid w:val="00BB6BEF"/>
    <w:rsid w:val="00C966D4"/>
    <w:rsid w:val="00CA3DEB"/>
    <w:rsid w:val="00CC0F42"/>
    <w:rsid w:val="00D13A69"/>
    <w:rsid w:val="00D376BF"/>
    <w:rsid w:val="00D75FF6"/>
    <w:rsid w:val="00D9194F"/>
    <w:rsid w:val="00F347A9"/>
    <w:rsid w:val="00FC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David Callender</cp:lastModifiedBy>
  <cp:revision>5</cp:revision>
  <cp:lastPrinted>2018-03-08T16:07:00Z</cp:lastPrinted>
  <dcterms:created xsi:type="dcterms:W3CDTF">2018-03-08T15:48:00Z</dcterms:created>
  <dcterms:modified xsi:type="dcterms:W3CDTF">2018-03-08T17:02:00Z</dcterms:modified>
</cp:coreProperties>
</file>