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3C15DE" w:rsidP="00A035EA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Fiscal Facts:</w:t>
      </w:r>
      <w:r w:rsidR="00B23170">
        <w:rPr>
          <w:b/>
          <w:sz w:val="28"/>
          <w:szCs w:val="28"/>
        </w:rPr>
        <w:t xml:space="preserve"> </w:t>
      </w:r>
      <w:r w:rsidR="002D4CE2">
        <w:rPr>
          <w:b/>
          <w:sz w:val="28"/>
          <w:szCs w:val="28"/>
        </w:rPr>
        <w:t xml:space="preserve">Nearly $600 </w:t>
      </w:r>
      <w:r w:rsidR="006704B0">
        <w:rPr>
          <w:b/>
          <w:sz w:val="28"/>
          <w:szCs w:val="28"/>
        </w:rPr>
        <w:t xml:space="preserve">Million in School Referenda on </w:t>
      </w:r>
      <w:bookmarkStart w:id="0" w:name="_GoBack"/>
      <w:r w:rsidR="006704B0">
        <w:rPr>
          <w:b/>
          <w:sz w:val="28"/>
          <w:szCs w:val="28"/>
        </w:rPr>
        <w:t>April 3</w:t>
      </w:r>
      <w:r w:rsidR="00EC7973">
        <w:rPr>
          <w:b/>
          <w:sz w:val="28"/>
          <w:szCs w:val="28"/>
        </w:rPr>
        <w:t>rd</w:t>
      </w:r>
      <w:bookmarkEnd w:id="0"/>
      <w:r w:rsidR="006704B0">
        <w:rPr>
          <w:b/>
          <w:sz w:val="28"/>
          <w:szCs w:val="28"/>
        </w:rPr>
        <w:t xml:space="preserve"> Ballot</w:t>
      </w:r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D4CE2" w:rsidRDefault="006704B0" w:rsidP="006704B0">
      <w:pPr>
        <w:pStyle w:val="BodyText0"/>
        <w:rPr>
          <w:rFonts w:ascii="Times New Roman" w:hAnsi="Times New Roman" w:cs="Times New Roman"/>
        </w:rPr>
      </w:pPr>
      <w:r w:rsidRPr="002D4CE2">
        <w:rPr>
          <w:rFonts w:ascii="Times New Roman" w:hAnsi="Times New Roman" w:cs="Times New Roman"/>
          <w:spacing w:val="-2"/>
        </w:rPr>
        <w:t xml:space="preserve">The biggest financial impact of this spring’s elections may be felt by taxpayers in school districts where referenda to borrow money or exceed state-imposed revenue limits are on the ballot. </w:t>
      </w:r>
      <w:r w:rsidRPr="002D4CE2">
        <w:rPr>
          <w:rFonts w:ascii="Times New Roman" w:hAnsi="Times New Roman" w:cs="Times New Roman"/>
        </w:rPr>
        <w:t xml:space="preserve">Thirty school districts are asking spring voters to approve borrowing a total of $596.3 million. </w:t>
      </w:r>
    </w:p>
    <w:p w:rsidR="006704B0" w:rsidRPr="002D4CE2" w:rsidRDefault="006704B0" w:rsidP="006704B0">
      <w:pPr>
        <w:pStyle w:val="BodyText0"/>
        <w:rPr>
          <w:rFonts w:ascii="Times New Roman" w:hAnsi="Times New Roman" w:cs="Times New Roman"/>
          <w:spacing w:val="-2"/>
        </w:rPr>
      </w:pPr>
      <w:r w:rsidRPr="002D4CE2">
        <w:rPr>
          <w:rFonts w:ascii="Times New Roman" w:hAnsi="Times New Roman" w:cs="Times New Roman"/>
        </w:rPr>
        <w:t xml:space="preserve">Twenty-six districts are seeking $109.4 million in time-limited exemptions from state-imposed revenue caps, and seven districts are asking for $6.3 million in </w:t>
      </w:r>
      <w:r w:rsidRPr="002D4CE2">
        <w:rPr>
          <w:rFonts w:ascii="Times New Roman" w:hAnsi="Times New Roman" w:cs="Times New Roman"/>
          <w:spacing w:val="-2"/>
        </w:rPr>
        <w:t xml:space="preserve">ongoing exemptions from the caps. Voter approvals of </w:t>
      </w:r>
      <w:r w:rsidR="002D4CE2">
        <w:rPr>
          <w:rFonts w:ascii="Times New Roman" w:hAnsi="Times New Roman" w:cs="Times New Roman"/>
          <w:spacing w:val="-2"/>
        </w:rPr>
        <w:t xml:space="preserve">school </w:t>
      </w:r>
      <w:r w:rsidRPr="002D4CE2">
        <w:rPr>
          <w:rFonts w:ascii="Times New Roman" w:hAnsi="Times New Roman" w:cs="Times New Roman"/>
          <w:spacing w:val="-2"/>
        </w:rPr>
        <w:t>referenda have risen from about 50% during 1995-2010 to roughly 75</w:t>
      </w:r>
      <w:proofErr w:type="gramStart"/>
      <w:r w:rsidRPr="002D4CE2">
        <w:rPr>
          <w:rFonts w:ascii="Times New Roman" w:hAnsi="Times New Roman" w:cs="Times New Roman"/>
          <w:spacing w:val="-2"/>
        </w:rPr>
        <w:t>%  in</w:t>
      </w:r>
      <w:proofErr w:type="gramEnd"/>
      <w:r w:rsidRPr="002D4CE2">
        <w:rPr>
          <w:rFonts w:ascii="Times New Roman" w:hAnsi="Times New Roman" w:cs="Times New Roman"/>
          <w:spacing w:val="-2"/>
        </w:rPr>
        <w:t xml:space="preserve"> recent years. </w:t>
      </w:r>
    </w:p>
    <w:p w:rsidR="00621EA9" w:rsidRDefault="00621EA9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</w:p>
    <w:p w:rsidR="00621EA9" w:rsidRDefault="00621EA9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F3B4A"/>
    <w:rsid w:val="00201D09"/>
    <w:rsid w:val="002124E3"/>
    <w:rsid w:val="002241BE"/>
    <w:rsid w:val="002B5AEF"/>
    <w:rsid w:val="002D4CE2"/>
    <w:rsid w:val="00306AA6"/>
    <w:rsid w:val="00343E68"/>
    <w:rsid w:val="00351E63"/>
    <w:rsid w:val="003C15DE"/>
    <w:rsid w:val="00472A14"/>
    <w:rsid w:val="00481139"/>
    <w:rsid w:val="004B78FE"/>
    <w:rsid w:val="00531843"/>
    <w:rsid w:val="00541F37"/>
    <w:rsid w:val="005B35D0"/>
    <w:rsid w:val="00621EA9"/>
    <w:rsid w:val="006704B0"/>
    <w:rsid w:val="006F6E07"/>
    <w:rsid w:val="00773195"/>
    <w:rsid w:val="00807EB5"/>
    <w:rsid w:val="00815D22"/>
    <w:rsid w:val="008361FD"/>
    <w:rsid w:val="00914181"/>
    <w:rsid w:val="009151E3"/>
    <w:rsid w:val="009B1822"/>
    <w:rsid w:val="00A035EA"/>
    <w:rsid w:val="00A34548"/>
    <w:rsid w:val="00AB46C3"/>
    <w:rsid w:val="00AC5586"/>
    <w:rsid w:val="00B23170"/>
    <w:rsid w:val="00B50D49"/>
    <w:rsid w:val="00B53BF4"/>
    <w:rsid w:val="00B769D8"/>
    <w:rsid w:val="00BA6DF4"/>
    <w:rsid w:val="00BB6BEF"/>
    <w:rsid w:val="00C966D4"/>
    <w:rsid w:val="00CA3DEB"/>
    <w:rsid w:val="00CC0F42"/>
    <w:rsid w:val="00D13A69"/>
    <w:rsid w:val="00D376BF"/>
    <w:rsid w:val="00D75FF6"/>
    <w:rsid w:val="00D9194F"/>
    <w:rsid w:val="00EC7973"/>
    <w:rsid w:val="00F347A9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4</cp:revision>
  <cp:lastPrinted>2017-12-19T18:10:00Z</cp:lastPrinted>
  <dcterms:created xsi:type="dcterms:W3CDTF">2018-03-08T15:58:00Z</dcterms:created>
  <dcterms:modified xsi:type="dcterms:W3CDTF">2018-03-08T17:03:00Z</dcterms:modified>
</cp:coreProperties>
</file>