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3C15DE" w:rsidP="0021120F">
      <w:pPr>
        <w:pStyle w:val="Bodytext"/>
        <w:ind w:firstLine="0"/>
        <w:rPr>
          <w:b/>
          <w:sz w:val="28"/>
          <w:szCs w:val="28"/>
        </w:rPr>
      </w:pPr>
      <w:r>
        <w:rPr>
          <w:b/>
          <w:sz w:val="28"/>
          <w:szCs w:val="28"/>
        </w:rPr>
        <w:t>Fiscal Facts:</w:t>
      </w:r>
      <w:r w:rsidR="00B23170">
        <w:rPr>
          <w:b/>
          <w:sz w:val="28"/>
          <w:szCs w:val="28"/>
        </w:rPr>
        <w:t xml:space="preserve"> </w:t>
      </w:r>
      <w:r w:rsidR="00AE4527">
        <w:rPr>
          <w:b/>
          <w:sz w:val="28"/>
          <w:szCs w:val="28"/>
        </w:rPr>
        <w:t>Wisconsin’s Declaration of Rights</w:t>
      </w:r>
    </w:p>
    <w:p w:rsidR="00621EA9" w:rsidRDefault="00621EA9" w:rsidP="00AE4527">
      <w:pPr>
        <w:pStyle w:val="Bodytext"/>
        <w:tabs>
          <w:tab w:val="left" w:pos="3945"/>
        </w:tabs>
        <w:ind w:firstLine="0"/>
      </w:pPr>
    </w:p>
    <w:p w:rsidR="00AE4527" w:rsidRDefault="00AE4527" w:rsidP="00AE4527">
      <w:pPr>
        <w:pStyle w:val="Bodytext"/>
        <w:tabs>
          <w:tab w:val="left" w:pos="3945"/>
        </w:tabs>
        <w:ind w:firstLine="0"/>
      </w:pPr>
    </w:p>
    <w:p w:rsidR="00AE4527" w:rsidRPr="00AE4527" w:rsidRDefault="00AE4527" w:rsidP="00AE4527">
      <w:pPr>
        <w:pStyle w:val="NoParagraphStyle"/>
        <w:spacing w:after="180"/>
        <w:jc w:val="both"/>
        <w:rPr>
          <w:rFonts w:ascii="Times New Roman" w:hAnsi="Times New Roman" w:cs="Times New Roman"/>
          <w:sz w:val="22"/>
          <w:szCs w:val="22"/>
        </w:rPr>
      </w:pPr>
      <w:r w:rsidRPr="00AE4527">
        <w:rPr>
          <w:rFonts w:ascii="Times New Roman" w:hAnsi="Times New Roman" w:cs="Times New Roman"/>
          <w:sz w:val="22"/>
          <w:szCs w:val="22"/>
        </w:rPr>
        <w:t xml:space="preserve">Like the U.S. Constitution, each state’s constitution has a bill of rights. </w:t>
      </w:r>
      <w:r w:rsidRPr="00AE4527">
        <w:rPr>
          <w:rFonts w:ascii="Times New Roman" w:hAnsi="Times New Roman" w:cs="Times New Roman"/>
          <w:bCs/>
          <w:sz w:val="22"/>
          <w:szCs w:val="22"/>
        </w:rPr>
        <w:t>Wisconsin’s Declaration of Rights</w:t>
      </w:r>
      <w:r w:rsidRPr="00AE4527">
        <w:rPr>
          <w:rFonts w:ascii="Times New Roman" w:hAnsi="Times New Roman" w:cs="Times New Roman"/>
          <w:sz w:val="22"/>
          <w:szCs w:val="22"/>
        </w:rPr>
        <w:t xml:space="preserve"> provides for freedom of speech and the rights to assemble and petition</w:t>
      </w:r>
      <w:r>
        <w:rPr>
          <w:rFonts w:ascii="Times New Roman" w:hAnsi="Times New Roman" w:cs="Times New Roman"/>
          <w:sz w:val="22"/>
          <w:szCs w:val="22"/>
        </w:rPr>
        <w:t>, the same as in the U.S. Constitution</w:t>
      </w:r>
      <w:r w:rsidRPr="00AE4527">
        <w:rPr>
          <w:rFonts w:ascii="Times New Roman" w:hAnsi="Times New Roman" w:cs="Times New Roman"/>
          <w:sz w:val="22"/>
          <w:szCs w:val="22"/>
        </w:rPr>
        <w:t>. But</w:t>
      </w:r>
      <w:r>
        <w:rPr>
          <w:rFonts w:ascii="Times New Roman" w:hAnsi="Times New Roman" w:cs="Times New Roman"/>
          <w:sz w:val="22"/>
          <w:szCs w:val="22"/>
        </w:rPr>
        <w:t xml:space="preserve"> Wisconsin</w:t>
      </w:r>
      <w:r w:rsidRPr="00AE4527">
        <w:rPr>
          <w:rFonts w:ascii="Times New Roman" w:hAnsi="Times New Roman" w:cs="Times New Roman"/>
          <w:sz w:val="22"/>
          <w:szCs w:val="22"/>
        </w:rPr>
        <w:t xml:space="preserve"> also prohibits slavery and involuntary servitude, provisions that are not found in the</w:t>
      </w:r>
      <w:r>
        <w:rPr>
          <w:rFonts w:ascii="Times New Roman" w:hAnsi="Times New Roman" w:cs="Times New Roman"/>
          <w:sz w:val="22"/>
          <w:szCs w:val="22"/>
        </w:rPr>
        <w:t xml:space="preserve"> federal document</w:t>
      </w:r>
      <w:r w:rsidRPr="00AE4527">
        <w:rPr>
          <w:rFonts w:ascii="Times New Roman" w:hAnsi="Times New Roman" w:cs="Times New Roman"/>
          <w:sz w:val="22"/>
          <w:szCs w:val="22"/>
        </w:rPr>
        <w:t>.</w:t>
      </w:r>
    </w:p>
    <w:p w:rsidR="00AE4527" w:rsidRPr="00AE4527" w:rsidRDefault="00AE4527" w:rsidP="00AE4527">
      <w:pPr>
        <w:pStyle w:val="Bodytext"/>
        <w:tabs>
          <w:tab w:val="left" w:pos="3945"/>
        </w:tabs>
        <w:ind w:firstLine="0"/>
      </w:pPr>
      <w:r w:rsidRPr="00AE4527">
        <w:t>Wisconsin’s Declaration of Rights</w:t>
      </w:r>
      <w:bookmarkStart w:id="0" w:name="_GoBack"/>
      <w:bookmarkEnd w:id="0"/>
      <w:r w:rsidRPr="00AE4527">
        <w:t xml:space="preserve"> has been amended over the years.</w:t>
      </w:r>
      <w:r w:rsidRPr="00AE4527">
        <w:rPr>
          <w:color w:val="ED1C24"/>
        </w:rPr>
        <w:t xml:space="preserve"> </w:t>
      </w:r>
      <w:r w:rsidRPr="00AE4527">
        <w:t>For example, in 1967, Article I, Section 23 was added. It requires the state to “provide for the transportation of children to and from any parochial or private school or institution of learning.”</w:t>
      </w:r>
    </w:p>
    <w:p w:rsidR="00AE4527" w:rsidRPr="00AE4527" w:rsidRDefault="00AE4527" w:rsidP="00AE4527">
      <w:pPr>
        <w:pStyle w:val="Bodytext"/>
        <w:tabs>
          <w:tab w:val="left" w:pos="3945"/>
        </w:tabs>
        <w:ind w:firstLine="0"/>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463E5"/>
    <w:rsid w:val="00060586"/>
    <w:rsid w:val="000E0BB4"/>
    <w:rsid w:val="00115103"/>
    <w:rsid w:val="00163715"/>
    <w:rsid w:val="00164A72"/>
    <w:rsid w:val="001F3B4A"/>
    <w:rsid w:val="001F72D0"/>
    <w:rsid w:val="00201D09"/>
    <w:rsid w:val="0021120F"/>
    <w:rsid w:val="002124E3"/>
    <w:rsid w:val="002241BE"/>
    <w:rsid w:val="002B5AEF"/>
    <w:rsid w:val="002D4CE2"/>
    <w:rsid w:val="00306AA6"/>
    <w:rsid w:val="00343E68"/>
    <w:rsid w:val="00351E63"/>
    <w:rsid w:val="003C15DE"/>
    <w:rsid w:val="003E014C"/>
    <w:rsid w:val="003E43EA"/>
    <w:rsid w:val="003F5F3E"/>
    <w:rsid w:val="00472A14"/>
    <w:rsid w:val="00481139"/>
    <w:rsid w:val="004B78FE"/>
    <w:rsid w:val="00531843"/>
    <w:rsid w:val="00541F37"/>
    <w:rsid w:val="005B35D0"/>
    <w:rsid w:val="00621EA9"/>
    <w:rsid w:val="006704B0"/>
    <w:rsid w:val="006F6E07"/>
    <w:rsid w:val="00773195"/>
    <w:rsid w:val="00807EB5"/>
    <w:rsid w:val="00815D22"/>
    <w:rsid w:val="008361FD"/>
    <w:rsid w:val="008C379D"/>
    <w:rsid w:val="00914181"/>
    <w:rsid w:val="009151E3"/>
    <w:rsid w:val="009B1822"/>
    <w:rsid w:val="00A035EA"/>
    <w:rsid w:val="00A34548"/>
    <w:rsid w:val="00AB46C3"/>
    <w:rsid w:val="00AC5586"/>
    <w:rsid w:val="00AE4527"/>
    <w:rsid w:val="00B23170"/>
    <w:rsid w:val="00B50D49"/>
    <w:rsid w:val="00B53BF4"/>
    <w:rsid w:val="00B769D8"/>
    <w:rsid w:val="00BA6DF4"/>
    <w:rsid w:val="00BB6BEF"/>
    <w:rsid w:val="00C966D4"/>
    <w:rsid w:val="00CA3DEB"/>
    <w:rsid w:val="00CC0F42"/>
    <w:rsid w:val="00D13A69"/>
    <w:rsid w:val="00D376BF"/>
    <w:rsid w:val="00D75FF6"/>
    <w:rsid w:val="00D9194F"/>
    <w:rsid w:val="00E54451"/>
    <w:rsid w:val="00E6375E"/>
    <w:rsid w:val="00EC7973"/>
    <w:rsid w:val="00F347A9"/>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NoParagraphStyle">
    <w:name w:val="[No Paragraph Style]"/>
    <w:rsid w:val="00AE452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4</cp:revision>
  <cp:lastPrinted>2018-03-20T17:49:00Z</cp:lastPrinted>
  <dcterms:created xsi:type="dcterms:W3CDTF">2018-03-20T17:35:00Z</dcterms:created>
  <dcterms:modified xsi:type="dcterms:W3CDTF">2018-03-20T17:49:00Z</dcterms:modified>
</cp:coreProperties>
</file>