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3D" w:rsidRDefault="003C15DE" w:rsidP="00BA16BD">
      <w:pPr>
        <w:pStyle w:val="Bodytext"/>
        <w:ind w:firstLine="0"/>
        <w:rPr>
          <w:b/>
        </w:rPr>
      </w:pPr>
      <w:r w:rsidRPr="00BA16BD">
        <w:rPr>
          <w:b/>
        </w:rPr>
        <w:t>Fiscal Facts:</w:t>
      </w:r>
      <w:r w:rsidR="00B23170" w:rsidRPr="00BA16BD">
        <w:rPr>
          <w:b/>
        </w:rPr>
        <w:t xml:space="preserve"> </w:t>
      </w:r>
      <w:r w:rsidR="003418AC">
        <w:rPr>
          <w:b/>
        </w:rPr>
        <w:t>Cuts in bus service linked to further ridership declines</w:t>
      </w:r>
    </w:p>
    <w:p w:rsidR="00621EA9" w:rsidRDefault="00621EA9" w:rsidP="00A70949">
      <w:pPr>
        <w:pStyle w:val="Bodytext"/>
        <w:tabs>
          <w:tab w:val="left" w:pos="3945"/>
        </w:tabs>
        <w:ind w:firstLine="0"/>
        <w:rPr>
          <w:b/>
          <w:sz w:val="28"/>
          <w:szCs w:val="28"/>
        </w:rPr>
      </w:pPr>
    </w:p>
    <w:p w:rsidR="001734E3" w:rsidRPr="001734E3" w:rsidRDefault="001734E3" w:rsidP="001734E3">
      <w:pPr>
        <w:pStyle w:val="BodyText0"/>
        <w:rPr>
          <w:rFonts w:ascii="Times New Roman" w:hAnsi="Times New Roman" w:cs="Times New Roman"/>
          <w:spacing w:val="2"/>
        </w:rPr>
      </w:pPr>
      <w:r w:rsidRPr="001734E3">
        <w:rPr>
          <w:rFonts w:ascii="Times New Roman" w:hAnsi="Times New Roman" w:cs="Times New Roman"/>
          <w:spacing w:val="-4"/>
        </w:rPr>
        <w:t xml:space="preserve">Although bus ridership declined among most of Wisconsin’s largest transit systems between 2014 and 2017, research and recent experience </w:t>
      </w:r>
      <w:r w:rsidRPr="001734E3">
        <w:rPr>
          <w:rFonts w:ascii="Times New Roman" w:hAnsi="Times New Roman" w:cs="Times New Roman"/>
          <w:spacing w:val="2"/>
        </w:rPr>
        <w:t>suggest cutting services likely woul</w:t>
      </w:r>
      <w:bookmarkStart w:id="0" w:name="_GoBack"/>
      <w:bookmarkEnd w:id="0"/>
      <w:r w:rsidRPr="001734E3">
        <w:rPr>
          <w:rFonts w:ascii="Times New Roman" w:hAnsi="Times New Roman" w:cs="Times New Roman"/>
          <w:spacing w:val="2"/>
        </w:rPr>
        <w:t xml:space="preserve">d create a further downward spiral. </w:t>
      </w:r>
    </w:p>
    <w:p w:rsidR="001734E3" w:rsidRPr="001734E3" w:rsidRDefault="001734E3" w:rsidP="001734E3">
      <w:pPr>
        <w:pStyle w:val="BodyText0"/>
        <w:rPr>
          <w:rFonts w:ascii="Times New Roman" w:hAnsi="Times New Roman" w:cs="Times New Roman"/>
          <w:spacing w:val="4"/>
        </w:rPr>
      </w:pPr>
      <w:r w:rsidRPr="001734E3">
        <w:rPr>
          <w:rFonts w:ascii="Times New Roman" w:hAnsi="Times New Roman" w:cs="Times New Roman"/>
          <w:spacing w:val="4"/>
        </w:rPr>
        <w:t>Between 2000 and 2010, the Milwaukee County Transit System cut routes and service frequency. As a result, the transit system’s total service (vehicle miles traveled) dropped 21.2%, from 22.2 million miles to 17.5 million. While other factors may have contributed, ridership decreased 29.4%, from 52.9 million rides to 37.5 million</w:t>
      </w:r>
      <w:r w:rsidR="00077263">
        <w:rPr>
          <w:rFonts w:ascii="Times New Roman" w:hAnsi="Times New Roman" w:cs="Times New Roman"/>
          <w:spacing w:val="4"/>
        </w:rPr>
        <w:t xml:space="preserve"> during that decade</w:t>
      </w:r>
      <w:r w:rsidRPr="001734E3">
        <w:rPr>
          <w:rFonts w:ascii="Times New Roman" w:hAnsi="Times New Roman" w:cs="Times New Roman"/>
          <w:spacing w:val="4"/>
        </w:rPr>
        <w:t xml:space="preserve">. </w:t>
      </w:r>
    </w:p>
    <w:p w:rsidR="001734E3" w:rsidRDefault="001734E3" w:rsidP="001734E3">
      <w:pPr>
        <w:pStyle w:val="Bodytext"/>
        <w:tabs>
          <w:tab w:val="left" w:pos="3945"/>
        </w:tabs>
        <w:ind w:firstLine="0"/>
        <w:rPr>
          <w:b/>
          <w:sz w:val="28"/>
          <w:szCs w:val="28"/>
        </w:rPr>
      </w:pPr>
      <w:r>
        <w:t>Academic research also has found similar links. A recent study of the 25 largest transit systems in the U.S. and Canada found service levels and car ownership are the strongest determinants of transit ridership.</w:t>
      </w:r>
    </w:p>
    <w:p w:rsidR="00DA45C3" w:rsidRDefault="00DA45C3" w:rsidP="00A70949">
      <w:pPr>
        <w:pStyle w:val="Bodytext"/>
        <w:tabs>
          <w:tab w:val="left" w:pos="3945"/>
        </w:tabs>
        <w:ind w:firstLine="0"/>
        <w:rPr>
          <w:b/>
          <w:sz w:val="28"/>
          <w:szCs w:val="28"/>
        </w:rPr>
      </w:pPr>
    </w:p>
    <w:p w:rsidR="00DA45C3" w:rsidRDefault="00DA45C3" w:rsidP="00A70949">
      <w:pPr>
        <w:pStyle w:val="Bodytext"/>
        <w:tabs>
          <w:tab w:val="left" w:pos="3945"/>
        </w:tabs>
        <w:ind w:firstLine="0"/>
        <w:rPr>
          <w:b/>
          <w:sz w:val="28"/>
          <w:szCs w:val="28"/>
        </w:rPr>
      </w:pPr>
    </w:p>
    <w:p w:rsidR="00A34548" w:rsidRPr="00A34548" w:rsidRDefault="00A34548" w:rsidP="00A34548">
      <w:pPr>
        <w:pStyle w:val="Bodytext"/>
        <w:ind w:firstLine="0"/>
      </w:pPr>
      <w:r w:rsidRPr="00A34548">
        <w:rPr>
          <w:i/>
        </w:rPr>
        <w:t>This information is a servic</w:t>
      </w:r>
      <w:r>
        <w:rPr>
          <w:i/>
        </w:rPr>
        <w:t xml:space="preserve">e of the Wisconsin Policy Forum, the state’s leading resource for nonpartisan state and local government research and civic education. </w:t>
      </w:r>
      <w:r w:rsidRPr="00A34548">
        <w:t xml:space="preserve"> </w:t>
      </w:r>
    </w:p>
    <w:sectPr w:rsidR="00A34548" w:rsidRPr="00A3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37"/>
    <w:rsid w:val="0001418C"/>
    <w:rsid w:val="000463E5"/>
    <w:rsid w:val="00060586"/>
    <w:rsid w:val="00077263"/>
    <w:rsid w:val="000D659B"/>
    <w:rsid w:val="000E0BB4"/>
    <w:rsid w:val="00115103"/>
    <w:rsid w:val="00157363"/>
    <w:rsid w:val="00163715"/>
    <w:rsid w:val="00164A72"/>
    <w:rsid w:val="001734E3"/>
    <w:rsid w:val="001A0297"/>
    <w:rsid w:val="001C041C"/>
    <w:rsid w:val="001F3B4A"/>
    <w:rsid w:val="001F72D0"/>
    <w:rsid w:val="00201D09"/>
    <w:rsid w:val="002124E3"/>
    <w:rsid w:val="002241BE"/>
    <w:rsid w:val="002B5AEF"/>
    <w:rsid w:val="002D4CE2"/>
    <w:rsid w:val="00306AA6"/>
    <w:rsid w:val="003418AC"/>
    <w:rsid w:val="00341B38"/>
    <w:rsid w:val="00342F90"/>
    <w:rsid w:val="00343E68"/>
    <w:rsid w:val="00351E63"/>
    <w:rsid w:val="003C15DE"/>
    <w:rsid w:val="003D3D22"/>
    <w:rsid w:val="003E014C"/>
    <w:rsid w:val="003E43EA"/>
    <w:rsid w:val="003F5F3E"/>
    <w:rsid w:val="00472A14"/>
    <w:rsid w:val="004764AE"/>
    <w:rsid w:val="00481139"/>
    <w:rsid w:val="004B78FE"/>
    <w:rsid w:val="00531843"/>
    <w:rsid w:val="00541F37"/>
    <w:rsid w:val="0056533A"/>
    <w:rsid w:val="005B35D0"/>
    <w:rsid w:val="00621EA9"/>
    <w:rsid w:val="006300D2"/>
    <w:rsid w:val="006704B0"/>
    <w:rsid w:val="006F6E07"/>
    <w:rsid w:val="00773195"/>
    <w:rsid w:val="007E2E2F"/>
    <w:rsid w:val="007F2271"/>
    <w:rsid w:val="00807EB5"/>
    <w:rsid w:val="00815D22"/>
    <w:rsid w:val="008361FD"/>
    <w:rsid w:val="008C379D"/>
    <w:rsid w:val="008D3609"/>
    <w:rsid w:val="0090221F"/>
    <w:rsid w:val="00914181"/>
    <w:rsid w:val="009151E3"/>
    <w:rsid w:val="009B1822"/>
    <w:rsid w:val="009B74C8"/>
    <w:rsid w:val="009D4092"/>
    <w:rsid w:val="00A035EA"/>
    <w:rsid w:val="00A34548"/>
    <w:rsid w:val="00A70949"/>
    <w:rsid w:val="00AB46C3"/>
    <w:rsid w:val="00AC5586"/>
    <w:rsid w:val="00B23170"/>
    <w:rsid w:val="00B50D49"/>
    <w:rsid w:val="00B53BF4"/>
    <w:rsid w:val="00B769D8"/>
    <w:rsid w:val="00BA16BD"/>
    <w:rsid w:val="00BA6DF4"/>
    <w:rsid w:val="00BB6BEF"/>
    <w:rsid w:val="00C96251"/>
    <w:rsid w:val="00C966D4"/>
    <w:rsid w:val="00CA3DEB"/>
    <w:rsid w:val="00CC0F42"/>
    <w:rsid w:val="00CC6879"/>
    <w:rsid w:val="00D13A69"/>
    <w:rsid w:val="00D376BF"/>
    <w:rsid w:val="00D75FF6"/>
    <w:rsid w:val="00D9194F"/>
    <w:rsid w:val="00DA45C3"/>
    <w:rsid w:val="00E54451"/>
    <w:rsid w:val="00EC7973"/>
    <w:rsid w:val="00F02C01"/>
    <w:rsid w:val="00F347A9"/>
    <w:rsid w:val="00F8653D"/>
    <w:rsid w:val="00FC31CB"/>
    <w:rsid w:val="00FC5235"/>
    <w:rsid w:val="00F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D4"/>
    <w:rPr>
      <w:rFonts w:ascii="Segoe UI" w:hAnsi="Segoe UI" w:cs="Segoe UI"/>
      <w:sz w:val="18"/>
      <w:szCs w:val="18"/>
    </w:rPr>
  </w:style>
  <w:style w:type="paragraph" w:customStyle="1" w:styleId="Bodytext">
    <w:name w:val="*Body text"/>
    <w:basedOn w:val="Normal"/>
    <w:uiPriority w:val="99"/>
    <w:rsid w:val="00BB6BEF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Sub-sidehead">
    <w:name w:val="*Sub-sidehead"/>
    <w:basedOn w:val="Normal"/>
    <w:next w:val="Bodytext"/>
    <w:uiPriority w:val="99"/>
    <w:rsid w:val="00BB6BEF"/>
    <w:pPr>
      <w:keepNext/>
      <w:suppressAutoHyphens/>
      <w:autoSpaceDE w:val="0"/>
      <w:autoSpaceDN w:val="0"/>
      <w:adjustRightInd w:val="0"/>
      <w:spacing w:before="86" w:after="0" w:line="280" w:lineRule="atLeast"/>
      <w:textAlignment w:val="center"/>
    </w:pPr>
    <w:rPr>
      <w:rFonts w:ascii="Humanst521 BT" w:hAnsi="Humanst521 BT" w:cs="Humanst521 BT"/>
      <w:b/>
      <w:bCs/>
      <w:color w:val="000000"/>
    </w:rPr>
  </w:style>
  <w:style w:type="paragraph" w:customStyle="1" w:styleId="Sidehead">
    <w:name w:val="*Sidehead"/>
    <w:basedOn w:val="Normal"/>
    <w:next w:val="Bodytext"/>
    <w:uiPriority w:val="99"/>
    <w:rsid w:val="00306AA6"/>
    <w:pPr>
      <w:suppressAutoHyphens/>
      <w:autoSpaceDE w:val="0"/>
      <w:autoSpaceDN w:val="0"/>
      <w:adjustRightInd w:val="0"/>
      <w:spacing w:before="86" w:after="0" w:line="260" w:lineRule="atLeast"/>
      <w:textAlignment w:val="center"/>
    </w:pPr>
    <w:rPr>
      <w:rFonts w:ascii="Humanst521 BT" w:hAnsi="Humanst521 BT" w:cs="Humanst521 BT"/>
      <w:b/>
      <w:bCs/>
      <w:caps/>
      <w:color w:val="000000"/>
      <w:sz w:val="23"/>
      <w:szCs w:val="23"/>
    </w:rPr>
  </w:style>
  <w:style w:type="paragraph" w:customStyle="1" w:styleId="1stparagraph">
    <w:name w:val="1st paragraph"/>
    <w:basedOn w:val="BodyText0"/>
    <w:uiPriority w:val="99"/>
    <w:rsid w:val="00807EB5"/>
    <w:pPr>
      <w:tabs>
        <w:tab w:val="left" w:pos="360"/>
      </w:tabs>
      <w:autoSpaceDE w:val="0"/>
      <w:autoSpaceDN w:val="0"/>
      <w:adjustRightInd w:val="0"/>
      <w:spacing w:after="180" w:line="260" w:lineRule="atLeast"/>
      <w:jc w:val="both"/>
      <w:textAlignment w:val="center"/>
    </w:pPr>
    <w:rPr>
      <w:rFonts w:ascii="Times New Roman" w:hAnsi="Times New Roman" w:cs="Times New Roman"/>
      <w:color w:val="000000"/>
    </w:rPr>
  </w:style>
  <w:style w:type="paragraph" w:styleId="BodyText0">
    <w:name w:val="Body Text"/>
    <w:basedOn w:val="Normal"/>
    <w:link w:val="BodyTextChar"/>
    <w:uiPriority w:val="99"/>
    <w:unhideWhenUsed/>
    <w:rsid w:val="00807EB5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807EB5"/>
  </w:style>
  <w:style w:type="paragraph" w:customStyle="1" w:styleId="callout">
    <w:name w:val="call out"/>
    <w:basedOn w:val="Normal"/>
    <w:next w:val="Bodytext"/>
    <w:uiPriority w:val="99"/>
    <w:rsid w:val="00BA16BD"/>
    <w:pPr>
      <w:pBdr>
        <w:top w:val="single" w:sz="40" w:space="18" w:color="auto"/>
      </w:pBdr>
      <w:autoSpaceDE w:val="0"/>
      <w:autoSpaceDN w:val="0"/>
      <w:adjustRightInd w:val="0"/>
      <w:spacing w:before="280" w:after="140" w:line="288" w:lineRule="auto"/>
      <w:jc w:val="both"/>
      <w:textAlignment w:val="center"/>
    </w:pPr>
    <w:rPr>
      <w:rFonts w:ascii="Humanst521 BT" w:hAnsi="Humanst521 BT" w:cs="Humanst521 BT"/>
      <w:b/>
      <w:bCs/>
      <w:color w:val="000000"/>
      <w:w w:val="97"/>
      <w:sz w:val="26"/>
      <w:szCs w:val="26"/>
    </w:rPr>
  </w:style>
  <w:style w:type="paragraph" w:customStyle="1" w:styleId="Subhead1">
    <w:name w:val="Subhead 1"/>
    <w:basedOn w:val="Normal"/>
    <w:next w:val="Normal"/>
    <w:uiPriority w:val="99"/>
    <w:rsid w:val="00FD650A"/>
    <w:pPr>
      <w:suppressAutoHyphens/>
      <w:autoSpaceDE w:val="0"/>
      <w:autoSpaceDN w:val="0"/>
      <w:adjustRightInd w:val="0"/>
      <w:spacing w:after="180" w:line="288" w:lineRule="auto"/>
      <w:jc w:val="center"/>
      <w:textAlignment w:val="center"/>
    </w:pPr>
    <w:rPr>
      <w:rFonts w:ascii="Garamond" w:hAnsi="Garamond" w:cs="Garamond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D4"/>
    <w:rPr>
      <w:rFonts w:ascii="Segoe UI" w:hAnsi="Segoe UI" w:cs="Segoe UI"/>
      <w:sz w:val="18"/>
      <w:szCs w:val="18"/>
    </w:rPr>
  </w:style>
  <w:style w:type="paragraph" w:customStyle="1" w:styleId="Bodytext">
    <w:name w:val="*Body text"/>
    <w:basedOn w:val="Normal"/>
    <w:uiPriority w:val="99"/>
    <w:rsid w:val="00BB6BEF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Sub-sidehead">
    <w:name w:val="*Sub-sidehead"/>
    <w:basedOn w:val="Normal"/>
    <w:next w:val="Bodytext"/>
    <w:uiPriority w:val="99"/>
    <w:rsid w:val="00BB6BEF"/>
    <w:pPr>
      <w:keepNext/>
      <w:suppressAutoHyphens/>
      <w:autoSpaceDE w:val="0"/>
      <w:autoSpaceDN w:val="0"/>
      <w:adjustRightInd w:val="0"/>
      <w:spacing w:before="86" w:after="0" w:line="280" w:lineRule="atLeast"/>
      <w:textAlignment w:val="center"/>
    </w:pPr>
    <w:rPr>
      <w:rFonts w:ascii="Humanst521 BT" w:hAnsi="Humanst521 BT" w:cs="Humanst521 BT"/>
      <w:b/>
      <w:bCs/>
      <w:color w:val="000000"/>
    </w:rPr>
  </w:style>
  <w:style w:type="paragraph" w:customStyle="1" w:styleId="Sidehead">
    <w:name w:val="*Sidehead"/>
    <w:basedOn w:val="Normal"/>
    <w:next w:val="Bodytext"/>
    <w:uiPriority w:val="99"/>
    <w:rsid w:val="00306AA6"/>
    <w:pPr>
      <w:suppressAutoHyphens/>
      <w:autoSpaceDE w:val="0"/>
      <w:autoSpaceDN w:val="0"/>
      <w:adjustRightInd w:val="0"/>
      <w:spacing w:before="86" w:after="0" w:line="260" w:lineRule="atLeast"/>
      <w:textAlignment w:val="center"/>
    </w:pPr>
    <w:rPr>
      <w:rFonts w:ascii="Humanst521 BT" w:hAnsi="Humanst521 BT" w:cs="Humanst521 BT"/>
      <w:b/>
      <w:bCs/>
      <w:caps/>
      <w:color w:val="000000"/>
      <w:sz w:val="23"/>
      <w:szCs w:val="23"/>
    </w:rPr>
  </w:style>
  <w:style w:type="paragraph" w:customStyle="1" w:styleId="1stparagraph">
    <w:name w:val="1st paragraph"/>
    <w:basedOn w:val="BodyText0"/>
    <w:uiPriority w:val="99"/>
    <w:rsid w:val="00807EB5"/>
    <w:pPr>
      <w:tabs>
        <w:tab w:val="left" w:pos="360"/>
      </w:tabs>
      <w:autoSpaceDE w:val="0"/>
      <w:autoSpaceDN w:val="0"/>
      <w:adjustRightInd w:val="0"/>
      <w:spacing w:after="180" w:line="260" w:lineRule="atLeast"/>
      <w:jc w:val="both"/>
      <w:textAlignment w:val="center"/>
    </w:pPr>
    <w:rPr>
      <w:rFonts w:ascii="Times New Roman" w:hAnsi="Times New Roman" w:cs="Times New Roman"/>
      <w:color w:val="000000"/>
    </w:rPr>
  </w:style>
  <w:style w:type="paragraph" w:styleId="BodyText0">
    <w:name w:val="Body Text"/>
    <w:basedOn w:val="Normal"/>
    <w:link w:val="BodyTextChar"/>
    <w:uiPriority w:val="99"/>
    <w:unhideWhenUsed/>
    <w:rsid w:val="00807EB5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807EB5"/>
  </w:style>
  <w:style w:type="paragraph" w:customStyle="1" w:styleId="callout">
    <w:name w:val="call out"/>
    <w:basedOn w:val="Normal"/>
    <w:next w:val="Bodytext"/>
    <w:uiPriority w:val="99"/>
    <w:rsid w:val="00BA16BD"/>
    <w:pPr>
      <w:pBdr>
        <w:top w:val="single" w:sz="40" w:space="18" w:color="auto"/>
      </w:pBdr>
      <w:autoSpaceDE w:val="0"/>
      <w:autoSpaceDN w:val="0"/>
      <w:adjustRightInd w:val="0"/>
      <w:spacing w:before="280" w:after="140" w:line="288" w:lineRule="auto"/>
      <w:jc w:val="both"/>
      <w:textAlignment w:val="center"/>
    </w:pPr>
    <w:rPr>
      <w:rFonts w:ascii="Humanst521 BT" w:hAnsi="Humanst521 BT" w:cs="Humanst521 BT"/>
      <w:b/>
      <w:bCs/>
      <w:color w:val="000000"/>
      <w:w w:val="97"/>
      <w:sz w:val="26"/>
      <w:szCs w:val="26"/>
    </w:rPr>
  </w:style>
  <w:style w:type="paragraph" w:customStyle="1" w:styleId="Subhead1">
    <w:name w:val="Subhead 1"/>
    <w:basedOn w:val="Normal"/>
    <w:next w:val="Normal"/>
    <w:uiPriority w:val="99"/>
    <w:rsid w:val="00FD650A"/>
    <w:pPr>
      <w:suppressAutoHyphens/>
      <w:autoSpaceDE w:val="0"/>
      <w:autoSpaceDN w:val="0"/>
      <w:adjustRightInd w:val="0"/>
      <w:spacing w:after="180" w:line="288" w:lineRule="auto"/>
      <w:jc w:val="center"/>
      <w:textAlignment w:val="center"/>
    </w:pPr>
    <w:rPr>
      <w:rFonts w:ascii="Garamond" w:hAnsi="Garamond" w:cs="Garamond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WISTAX</dc:creator>
  <cp:lastModifiedBy>Julia Hunter</cp:lastModifiedBy>
  <cp:revision>2</cp:revision>
  <cp:lastPrinted>2018-03-20T17:51:00Z</cp:lastPrinted>
  <dcterms:created xsi:type="dcterms:W3CDTF">2018-07-19T16:21:00Z</dcterms:created>
  <dcterms:modified xsi:type="dcterms:W3CDTF">2018-07-19T16:21:00Z</dcterms:modified>
</cp:coreProperties>
</file>