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277BCC" w14:textId="77777777" w:rsidR="00CB5509" w:rsidRDefault="007E11CE">
      <w:pPr>
        <w:pStyle w:val="Bodytext"/>
        <w:ind w:firstLine="0"/>
        <w:rPr>
          <w:b/>
          <w:bCs/>
        </w:rPr>
      </w:pPr>
      <w:r>
        <w:rPr>
          <w:b/>
          <w:bCs/>
        </w:rPr>
        <w:t>Fiscal Facts: Budget will likely test the limits of Wisconsin’s divided government</w:t>
      </w:r>
    </w:p>
    <w:p w14:paraId="77C504B1" w14:textId="77777777" w:rsidR="00CB5509" w:rsidRDefault="00CB5509">
      <w:pPr>
        <w:pStyle w:val="Bodytext"/>
        <w:ind w:firstLine="0"/>
        <w:rPr>
          <w:color w:val="221E1F"/>
          <w:u w:color="221E1F"/>
        </w:rPr>
      </w:pPr>
    </w:p>
    <w:p w14:paraId="5C51F45C" w14:textId="66B460BC" w:rsidR="00CB5509" w:rsidRDefault="007E11CE">
      <w:pPr>
        <w:pStyle w:val="BodyText0"/>
        <w:spacing w:after="27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The first major test of divided government in Wisconsin will come when Democratic Gov. Tony Evers presents his budget to the GOP-controlled Legislature in </w:t>
      </w:r>
      <w:r w:rsidR="003316D5">
        <w:rPr>
          <w:rFonts w:ascii="Times New Roman" w:hAnsi="Times New Roman"/>
        </w:rPr>
        <w:t xml:space="preserve">late February or early </w:t>
      </w:r>
      <w:bookmarkStart w:id="0" w:name="_GoBack"/>
      <w:bookmarkEnd w:id="0"/>
      <w:r>
        <w:rPr>
          <w:rFonts w:ascii="Times New Roman" w:hAnsi="Times New Roman"/>
        </w:rPr>
        <w:t xml:space="preserve">March. He and </w:t>
      </w:r>
      <w:r>
        <w:rPr>
          <w:rFonts w:ascii="Times New Roman" w:hAnsi="Times New Roman"/>
        </w:rPr>
        <w:t xml:space="preserve">legislative leaders have suggested they share priorities such as transportation, school funding, rural economic development, and criminal justice reform </w:t>
      </w:r>
      <w:r>
        <w:rPr>
          <w:rFonts w:ascii="Times New Roman" w:hAnsi="Times New Roman"/>
        </w:rPr>
        <w:t>—</w:t>
      </w:r>
      <w:r>
        <w:rPr>
          <w:rFonts w:ascii="Times New Roman" w:hAnsi="Times New Roman"/>
        </w:rPr>
        <w:t xml:space="preserve"> but agreeing to the details may be more difficult. </w:t>
      </w:r>
    </w:p>
    <w:p w14:paraId="4F184337" w14:textId="77777777" w:rsidR="00CB5509" w:rsidRDefault="007E11CE">
      <w:pPr>
        <w:pStyle w:val="BodyText0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hAnsi="Times New Roman"/>
          <w:spacing w:val="1"/>
        </w:rPr>
        <w:t>Conventional wisdom holds that the state budget i</w:t>
      </w:r>
      <w:r>
        <w:rPr>
          <w:rFonts w:ascii="Times New Roman" w:hAnsi="Times New Roman"/>
          <w:spacing w:val="1"/>
        </w:rPr>
        <w:t xml:space="preserve">s the one bill that must be passed in every two-year legislative </w:t>
      </w:r>
      <w:proofErr w:type="gramStart"/>
      <w:r>
        <w:rPr>
          <w:rFonts w:ascii="Times New Roman" w:hAnsi="Times New Roman"/>
          <w:spacing w:val="1"/>
        </w:rPr>
        <w:t>session, but</w:t>
      </w:r>
      <w:proofErr w:type="gramEnd"/>
      <w:r>
        <w:rPr>
          <w:rFonts w:ascii="Times New Roman" w:hAnsi="Times New Roman"/>
          <w:spacing w:val="1"/>
        </w:rPr>
        <w:t xml:space="preserve"> delays often occur when there is divided government. Unlike the federal government, Wisconsin state government will not shut down if a two-year budget is not passed by the start </w:t>
      </w:r>
      <w:r>
        <w:rPr>
          <w:rFonts w:ascii="Times New Roman" w:hAnsi="Times New Roman"/>
          <w:spacing w:val="1"/>
        </w:rPr>
        <w:t xml:space="preserve">of the July 1 fiscal year. </w:t>
      </w:r>
    </w:p>
    <w:p w14:paraId="70D76DFE" w14:textId="77777777" w:rsidR="00CB5509" w:rsidRDefault="007E11CE">
      <w:pPr>
        <w:pStyle w:val="Bodytext"/>
        <w:ind w:firstLine="0"/>
        <w:rPr>
          <w:color w:val="221E1F"/>
          <w:u w:color="221E1F"/>
        </w:rPr>
      </w:pPr>
      <w:r>
        <w:t xml:space="preserve">Under state law, current spending levels remain in place until a new one is adopted. However, pressure tends to build the longer local governments, schools, and other entities that depend on state funding </w:t>
      </w:r>
      <w:proofErr w:type="gramStart"/>
      <w:r>
        <w:t>have to</w:t>
      </w:r>
      <w:proofErr w:type="gramEnd"/>
      <w:r>
        <w:t xml:space="preserve"> wait for new ai</w:t>
      </w:r>
      <w:r>
        <w:t>d numbers.</w:t>
      </w:r>
    </w:p>
    <w:p w14:paraId="13A3A163" w14:textId="77777777" w:rsidR="00CB5509" w:rsidRDefault="00CB5509">
      <w:pPr>
        <w:pStyle w:val="Bodytext"/>
        <w:ind w:firstLine="0"/>
        <w:rPr>
          <w:i/>
          <w:iCs/>
        </w:rPr>
      </w:pPr>
    </w:p>
    <w:p w14:paraId="07730D0A" w14:textId="77777777" w:rsidR="00CB5509" w:rsidRDefault="007E11CE">
      <w:pPr>
        <w:pStyle w:val="Bodytext"/>
        <w:ind w:firstLine="0"/>
      </w:pPr>
      <w:r>
        <w:rPr>
          <w:i/>
          <w:iCs/>
        </w:rPr>
        <w:t xml:space="preserve">This information is a service of the Wisconsin Policy Forum, the state’s leading resource for nonpartisan state and local government research and civic education. Learn more at wispolicyforum.org. </w:t>
      </w:r>
      <w:r>
        <w:t xml:space="preserve"> </w:t>
      </w:r>
    </w:p>
    <w:sectPr w:rsidR="00CB550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C51F0" w14:textId="77777777" w:rsidR="007E11CE" w:rsidRDefault="007E11CE">
      <w:r>
        <w:separator/>
      </w:r>
    </w:p>
  </w:endnote>
  <w:endnote w:type="continuationSeparator" w:id="0">
    <w:p w14:paraId="2CE36752" w14:textId="77777777" w:rsidR="007E11CE" w:rsidRDefault="007E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FC858" w14:textId="77777777" w:rsidR="00CB5509" w:rsidRDefault="00CB550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776B5" w14:textId="77777777" w:rsidR="007E11CE" w:rsidRDefault="007E11CE">
      <w:r>
        <w:separator/>
      </w:r>
    </w:p>
  </w:footnote>
  <w:footnote w:type="continuationSeparator" w:id="0">
    <w:p w14:paraId="68784810" w14:textId="77777777" w:rsidR="007E11CE" w:rsidRDefault="007E1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4DBB0" w14:textId="77777777" w:rsidR="00CB5509" w:rsidRDefault="00CB550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509"/>
    <w:rsid w:val="003316D5"/>
    <w:rsid w:val="007E11CE"/>
    <w:rsid w:val="00CB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5619E"/>
  <w15:docId w15:val="{306E3C03-FD5E-47A6-8EF2-188473CE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text">
    <w:name w:val="*Body text"/>
    <w:pPr>
      <w:tabs>
        <w:tab w:val="left" w:pos="240"/>
      </w:tabs>
      <w:spacing w:after="60" w:line="272" w:lineRule="atLeast"/>
      <w:ind w:firstLine="340"/>
      <w:jc w:val="both"/>
    </w:pPr>
    <w:rPr>
      <w:rFonts w:cs="Arial Unicode MS"/>
      <w:color w:val="000000"/>
      <w:sz w:val="22"/>
      <w:szCs w:val="22"/>
      <w:u w:color="000000"/>
    </w:rPr>
  </w:style>
  <w:style w:type="paragraph" w:styleId="BodyText0">
    <w:name w:val="Body Text"/>
    <w:pPr>
      <w:spacing w:after="12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Jordan Schelling</cp:lastModifiedBy>
  <cp:revision>2</cp:revision>
  <dcterms:created xsi:type="dcterms:W3CDTF">2019-01-24T15:21:00Z</dcterms:created>
  <dcterms:modified xsi:type="dcterms:W3CDTF">2019-01-24T15:21:00Z</dcterms:modified>
</cp:coreProperties>
</file>