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C222" w14:textId="75D9EA67" w:rsidR="005516B5" w:rsidRDefault="003C15DE" w:rsidP="00833CB8">
      <w:pPr>
        <w:pStyle w:val="Bodytext"/>
        <w:ind w:firstLine="0"/>
        <w:jc w:val="left"/>
        <w:rPr>
          <w:b/>
        </w:rPr>
      </w:pPr>
      <w:r w:rsidRPr="00BA16BD">
        <w:rPr>
          <w:b/>
        </w:rPr>
        <w:t>Fiscal Facts:</w:t>
      </w:r>
      <w:r w:rsidR="00297114">
        <w:rPr>
          <w:b/>
        </w:rPr>
        <w:t xml:space="preserve"> </w:t>
      </w:r>
      <w:r w:rsidR="008C067A">
        <w:rPr>
          <w:b/>
        </w:rPr>
        <w:t xml:space="preserve">Lagging </w:t>
      </w:r>
      <w:r w:rsidR="00833CB8">
        <w:rPr>
          <w:b/>
        </w:rPr>
        <w:t>s</w:t>
      </w:r>
      <w:r w:rsidR="008C067A">
        <w:rPr>
          <w:b/>
        </w:rPr>
        <w:t xml:space="preserve">tate </w:t>
      </w:r>
      <w:r w:rsidR="00833CB8">
        <w:rPr>
          <w:b/>
        </w:rPr>
        <w:t>a</w:t>
      </w:r>
      <w:r w:rsidR="008C067A">
        <w:rPr>
          <w:b/>
        </w:rPr>
        <w:t xml:space="preserve">ids </w:t>
      </w:r>
      <w:r w:rsidR="00833CB8">
        <w:rPr>
          <w:b/>
        </w:rPr>
        <w:t>i</w:t>
      </w:r>
      <w:r w:rsidR="0042248D">
        <w:rPr>
          <w:b/>
        </w:rPr>
        <w:t xml:space="preserve">ncrease </w:t>
      </w:r>
      <w:r w:rsidR="00833CB8">
        <w:rPr>
          <w:b/>
        </w:rPr>
        <w:t>m</w:t>
      </w:r>
      <w:r w:rsidR="0042248D">
        <w:rPr>
          <w:b/>
        </w:rPr>
        <w:t xml:space="preserve">unicipalities’ </w:t>
      </w:r>
      <w:r w:rsidR="00833CB8">
        <w:rPr>
          <w:b/>
        </w:rPr>
        <w:t>r</w:t>
      </w:r>
      <w:r w:rsidR="0042248D">
        <w:rPr>
          <w:b/>
        </w:rPr>
        <w:t xml:space="preserve">eliance on </w:t>
      </w:r>
      <w:r w:rsidR="00833CB8">
        <w:rPr>
          <w:b/>
        </w:rPr>
        <w:t>p</w:t>
      </w:r>
      <w:r w:rsidR="0042248D">
        <w:rPr>
          <w:b/>
        </w:rPr>
        <w:t xml:space="preserve">roperty </w:t>
      </w:r>
      <w:r w:rsidR="00833CB8">
        <w:rPr>
          <w:b/>
        </w:rPr>
        <w:t>t</w:t>
      </w:r>
      <w:r w:rsidR="0042248D">
        <w:rPr>
          <w:b/>
        </w:rPr>
        <w:t>axes</w:t>
      </w:r>
    </w:p>
    <w:p w14:paraId="1FF356C3" w14:textId="77E2A50E" w:rsidR="001218CB" w:rsidRDefault="001218CB" w:rsidP="00833CB8">
      <w:pPr>
        <w:pStyle w:val="Bodytext"/>
        <w:ind w:firstLine="0"/>
        <w:jc w:val="left"/>
        <w:rPr>
          <w:b/>
        </w:rPr>
      </w:pPr>
    </w:p>
    <w:p w14:paraId="10DD9E5B" w14:textId="77777777" w:rsidR="00833CB8" w:rsidRDefault="00833CB8" w:rsidP="00833CB8">
      <w:pPr>
        <w:pStyle w:val="Bodytext"/>
        <w:ind w:firstLine="0"/>
        <w:jc w:val="left"/>
      </w:pPr>
      <w:bookmarkStart w:id="0" w:name="_GoBack"/>
      <w:r w:rsidRPr="00833CB8">
        <w:t>State aid to local governments has stagnated over time, which has increased the reliance of local governments on the property tax. From 1975 to 1997, state aid provided a larger share of</w:t>
      </w:r>
      <w:r>
        <w:t xml:space="preserve"> </w:t>
      </w:r>
      <w:r w:rsidRPr="00833CB8">
        <w:t>municipal revenues in Wisconsin than property taxes. Since then the situation has reversed, with property taxes accounting for 42.2% of municipal revenues in 2015 and state aid comprising 19.4%.</w:t>
      </w:r>
    </w:p>
    <w:p w14:paraId="1A658236" w14:textId="77777777" w:rsidR="00833CB8" w:rsidRDefault="00833CB8" w:rsidP="00833CB8">
      <w:pPr>
        <w:pStyle w:val="Bodytext"/>
        <w:ind w:firstLine="0"/>
        <w:jc w:val="left"/>
      </w:pPr>
    </w:p>
    <w:p w14:paraId="5E3EE0ED" w14:textId="3800DF16" w:rsidR="00833CB8" w:rsidRPr="00833CB8" w:rsidRDefault="00833CB8" w:rsidP="00833CB8">
      <w:pPr>
        <w:pStyle w:val="Bodytext"/>
        <w:ind w:firstLine="0"/>
        <w:jc w:val="left"/>
      </w:pPr>
      <w:r w:rsidRPr="00833CB8">
        <w:t>State aid to municipalities also has declined as a share of the state’s overall spending from its</w:t>
      </w:r>
      <w:r>
        <w:t xml:space="preserve"> </w:t>
      </w:r>
      <w:r w:rsidRPr="00833CB8">
        <w:t>general fund, or main account. Three of the most significant forms of general aid to local</w:t>
      </w:r>
      <w:r>
        <w:t xml:space="preserve"> </w:t>
      </w:r>
      <w:r w:rsidRPr="00833CB8">
        <w:t>governments: shared revenue to municipalities and counties, expenditure restraint (state</w:t>
      </w:r>
      <w:r>
        <w:t xml:space="preserve"> </w:t>
      </w:r>
      <w:r w:rsidRPr="00833CB8">
        <w:t>aid</w:t>
      </w:r>
      <w:r>
        <w:t xml:space="preserve"> </w:t>
      </w:r>
      <w:r w:rsidRPr="00833CB8">
        <w:t>that rewards municipalities for limiting spending increases), and payments for municipal</w:t>
      </w:r>
      <w:r>
        <w:t xml:space="preserve"> </w:t>
      </w:r>
      <w:r w:rsidRPr="00833CB8">
        <w:t>services (state payments to defray the cost of local services for and around state properties) have generally not kept pace with inflation.</w:t>
      </w:r>
    </w:p>
    <w:p w14:paraId="2D47C787" w14:textId="77777777" w:rsidR="00833CB8" w:rsidRPr="00833CB8" w:rsidRDefault="00833CB8" w:rsidP="00833CB8">
      <w:pPr>
        <w:pStyle w:val="Bodytext"/>
        <w:jc w:val="left"/>
      </w:pPr>
    </w:p>
    <w:p w14:paraId="37EF8B3E" w14:textId="6AD4B627" w:rsidR="00833CB8" w:rsidRPr="00833CB8" w:rsidRDefault="00833CB8" w:rsidP="00833CB8">
      <w:pPr>
        <w:pStyle w:val="Bodytext"/>
        <w:ind w:firstLine="0"/>
        <w:jc w:val="left"/>
      </w:pPr>
      <w:r w:rsidRPr="00833CB8">
        <w:t>Data from the nonpartisan Legislative Fiscal Bureau show that after adjusting for inflation these state aids</w:t>
      </w:r>
      <w:r>
        <w:t xml:space="preserve"> </w:t>
      </w:r>
      <w:r w:rsidRPr="00833CB8">
        <w:t>to local governments fell 40.9% between 1998 and 2018. The share of the state’s general fund</w:t>
      </w:r>
      <w:r>
        <w:t xml:space="preserve"> </w:t>
      </w:r>
      <w:r w:rsidRPr="00833CB8">
        <w:t>devoted to these local aids also dropped from 8.5% to 4.5%.</w:t>
      </w:r>
    </w:p>
    <w:p w14:paraId="7BBD9EDD" w14:textId="77777777" w:rsidR="00833CB8" w:rsidRPr="00833CB8" w:rsidRDefault="00833CB8" w:rsidP="00833CB8">
      <w:pPr>
        <w:pStyle w:val="Bodytext"/>
        <w:jc w:val="left"/>
      </w:pPr>
    </w:p>
    <w:p w14:paraId="34848038" w14:textId="77777777" w:rsidR="00833CB8" w:rsidRPr="00833CB8" w:rsidRDefault="00833CB8" w:rsidP="00833CB8">
      <w:pPr>
        <w:pStyle w:val="Bodytext"/>
        <w:ind w:firstLine="0"/>
        <w:jc w:val="left"/>
      </w:pPr>
      <w:r w:rsidRPr="00833CB8">
        <w:t xml:space="preserve">While this is due to </w:t>
      </w:r>
      <w:proofErr w:type="gramStart"/>
      <w:r w:rsidRPr="00833CB8">
        <w:t>a number of</w:t>
      </w:r>
      <w:proofErr w:type="gramEnd"/>
      <w:r w:rsidRPr="00833CB8">
        <w:t xml:space="preserve"> factors, several state decisions stand out. First, in the 1996-97 school year, the state committed to funding two-thirds of the overall state and local cost for K-12 schools. Next, the state has enlarged the prison system, made a series of tax cuts, and expanded Medicaid health programs. As a result, any new state revenue generated from year to year has been largely spoken for before it reaches local governments. </w:t>
      </w:r>
    </w:p>
    <w:p w14:paraId="5A37A89A" w14:textId="77777777" w:rsidR="00833CB8" w:rsidRPr="00833CB8" w:rsidRDefault="00833CB8" w:rsidP="00833CB8">
      <w:pPr>
        <w:pStyle w:val="Bodytext"/>
        <w:jc w:val="left"/>
      </w:pPr>
    </w:p>
    <w:p w14:paraId="4CE2F47C" w14:textId="244C07FE" w:rsidR="00833CB8" w:rsidRPr="00833CB8" w:rsidRDefault="00833CB8" w:rsidP="00833CB8">
      <w:pPr>
        <w:pStyle w:val="Bodytext"/>
        <w:ind w:firstLine="0"/>
        <w:jc w:val="left"/>
        <w:rPr>
          <w:i/>
        </w:rPr>
      </w:pPr>
      <w:r w:rsidRPr="00833CB8">
        <w:rPr>
          <w:i/>
        </w:rPr>
        <w:t xml:space="preserve">This information is a service of the Wisconsin Policy Forum, the state’s leading resource for nonpartisan state and local government research and civic education. Learn more at wispolicyforum.org.  </w:t>
      </w:r>
      <w:bookmarkEnd w:id="0"/>
    </w:p>
    <w:sectPr w:rsidR="00833CB8" w:rsidRPr="0083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77E71"/>
    <w:rsid w:val="00092CCC"/>
    <w:rsid w:val="000D320C"/>
    <w:rsid w:val="000D659B"/>
    <w:rsid w:val="000E0BB4"/>
    <w:rsid w:val="000E590A"/>
    <w:rsid w:val="00115103"/>
    <w:rsid w:val="001218CB"/>
    <w:rsid w:val="00157363"/>
    <w:rsid w:val="00163715"/>
    <w:rsid w:val="00164A72"/>
    <w:rsid w:val="001734E3"/>
    <w:rsid w:val="00191444"/>
    <w:rsid w:val="001A0297"/>
    <w:rsid w:val="001B03D0"/>
    <w:rsid w:val="001C041C"/>
    <w:rsid w:val="001F2F62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A7416"/>
    <w:rsid w:val="002B5AEF"/>
    <w:rsid w:val="002B709D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2248D"/>
    <w:rsid w:val="00472A14"/>
    <w:rsid w:val="004764AE"/>
    <w:rsid w:val="00481139"/>
    <w:rsid w:val="00496ED5"/>
    <w:rsid w:val="004B3D99"/>
    <w:rsid w:val="004B78FE"/>
    <w:rsid w:val="0050782F"/>
    <w:rsid w:val="00531843"/>
    <w:rsid w:val="00541F37"/>
    <w:rsid w:val="005516B5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724A3"/>
    <w:rsid w:val="00773195"/>
    <w:rsid w:val="007C23FC"/>
    <w:rsid w:val="007E2E2F"/>
    <w:rsid w:val="007F2271"/>
    <w:rsid w:val="00807EB5"/>
    <w:rsid w:val="00815D22"/>
    <w:rsid w:val="00833CB8"/>
    <w:rsid w:val="008361FD"/>
    <w:rsid w:val="00853E5C"/>
    <w:rsid w:val="008A4913"/>
    <w:rsid w:val="008C067A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95F01"/>
    <w:rsid w:val="00AB2817"/>
    <w:rsid w:val="00AB46C3"/>
    <w:rsid w:val="00AC5586"/>
    <w:rsid w:val="00AD7C6B"/>
    <w:rsid w:val="00B2047D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42436"/>
    <w:rsid w:val="00E54451"/>
    <w:rsid w:val="00E82825"/>
    <w:rsid w:val="00EA368D"/>
    <w:rsid w:val="00EC7973"/>
    <w:rsid w:val="00F02C01"/>
    <w:rsid w:val="00F20AFD"/>
    <w:rsid w:val="00F347A9"/>
    <w:rsid w:val="00F42D03"/>
    <w:rsid w:val="00F8653D"/>
    <w:rsid w:val="00FC31CB"/>
    <w:rsid w:val="00FC5235"/>
    <w:rsid w:val="00FC5A2D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0C26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4</cp:revision>
  <cp:lastPrinted>2018-03-20T17:51:00Z</cp:lastPrinted>
  <dcterms:created xsi:type="dcterms:W3CDTF">2019-04-15T18:46:00Z</dcterms:created>
  <dcterms:modified xsi:type="dcterms:W3CDTF">2019-04-16T15:43:00Z</dcterms:modified>
</cp:coreProperties>
</file>